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3366ff"/>
        <w:spacing w:after="451" w:line="240" w:lineRule="auto"/>
        <w:ind w:left="0" w:firstLine="0"/>
        <w:jc w:val="center"/>
        <w:rPr>
          <w:rFonts w:ascii="Copperplate Gothic Bold" w:cs="Copperplate Gothic Bold" w:hAnsi="Copperplate Gothic Bold" w:eastAsia="Copperplate Gothic Bold"/>
          <w:b w:val="1"/>
          <w:bCs w:val="1"/>
          <w:sz w:val="66"/>
          <w:szCs w:val="66"/>
          <w:rtl w:val="0"/>
        </w:rPr>
      </w:pPr>
      <w:r>
        <w:rPr>
          <w:rFonts w:ascii="Copperplate Gothic Bold"/>
          <w:b w:val="1"/>
          <w:bCs w:val="1"/>
          <w:sz w:val="66"/>
          <w:szCs w:val="66"/>
          <w:rtl w:val="0"/>
        </w:rPr>
        <w:t xml:space="preserve">Evacuation Planning </w:t>
      </w:r>
    </w:p>
    <w:p>
      <w:pPr>
        <w:pStyle w:val="Body"/>
        <w:spacing w:after="187"/>
        <w:ind w:left="10" w:hanging="10"/>
        <w:rPr>
          <w:rtl w:val="0"/>
        </w:rPr>
      </w:pPr>
      <w:r>
        <w:rPr>
          <w:rtl w:val="0"/>
          <w:lang w:val="en-US"/>
        </w:rPr>
        <w:t xml:space="preserve">Planning for an evacuation should occur well before an emergency happens.  Because a wildfire is a dynamic event, there will potentially not be much time for homeowners to respond an evacuation order.  It will be important for people to think clearly and act decisively when they are told to evacuate. </w:t>
      </w:r>
    </w:p>
    <w:p>
      <w:pPr>
        <w:pStyle w:val="Body"/>
        <w:spacing w:after="266" w:line="240" w:lineRule="auto"/>
        <w:ind w:left="0" w:firstLine="0"/>
        <w:jc w:val="center"/>
        <w:rPr>
          <w:rFonts w:ascii="Calibri" w:cs="Calibri" w:hAnsi="Calibri" w:eastAsia="Calibri"/>
          <w:sz w:val="22"/>
          <w:szCs w:val="22"/>
          <w:rtl w:val="0"/>
        </w:rPr>
      </w:pPr>
      <w:r>
        <w:rPr>
          <w:rFonts w:ascii="Calibri" w:cs="Calibri" w:hAnsi="Calibri" w:eastAsia="Calibri"/>
          <w:sz w:val="22"/>
          <w:szCs w:val="22"/>
          <w:rtl w:val="0"/>
        </w:rPr>
        <mc:AlternateContent>
          <mc:Choice Requires="wpg">
            <w:drawing>
              <wp:inline distT="0" distB="0" distL="0" distR="0">
                <wp:extent cx="2234386" cy="603631"/>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2234386" cy="603631"/>
                          <a:chOff x="0" y="0"/>
                          <a:chExt cx="2234385" cy="603630"/>
                        </a:xfrm>
                      </wpg:grpSpPr>
                      <pic:pic xmlns:pic="http://schemas.openxmlformats.org/drawingml/2006/picture">
                        <pic:nvPicPr>
                          <pic:cNvPr id="1073741825" name="image1.jpg"/>
                          <pic:cNvPicPr/>
                        </pic:nvPicPr>
                        <pic:blipFill>
                          <a:blip r:embed="rId4">
                            <a:extLst/>
                          </a:blip>
                          <a:stretch>
                            <a:fillRect/>
                          </a:stretch>
                        </pic:blipFill>
                        <pic:spPr>
                          <a:xfrm>
                            <a:off x="1545462" y="3173"/>
                            <a:ext cx="688924" cy="600458"/>
                          </a:xfrm>
                          <a:prstGeom prst="rect">
                            <a:avLst/>
                          </a:prstGeom>
                          <a:ln w="12700" cap="flat">
                            <a:noFill/>
                            <a:miter lim="400000"/>
                          </a:ln>
                          <a:effectLst/>
                        </pic:spPr>
                      </pic:pic>
                      <pic:pic xmlns:pic="http://schemas.openxmlformats.org/drawingml/2006/picture">
                        <pic:nvPicPr>
                          <pic:cNvPr id="1073741826" name="image2.jpg"/>
                          <pic:cNvPicPr/>
                        </pic:nvPicPr>
                        <pic:blipFill>
                          <a:blip r:embed="rId5">
                            <a:extLst/>
                          </a:blip>
                          <a:stretch>
                            <a:fillRect/>
                          </a:stretch>
                        </pic:blipFill>
                        <pic:spPr>
                          <a:xfrm>
                            <a:off x="753744" y="45845"/>
                            <a:ext cx="701171" cy="533401"/>
                          </a:xfrm>
                          <a:prstGeom prst="rect">
                            <a:avLst/>
                          </a:prstGeom>
                          <a:ln w="12700" cap="flat">
                            <a:noFill/>
                            <a:miter lim="400000"/>
                          </a:ln>
                          <a:effectLst/>
                        </pic:spPr>
                      </pic:pic>
                      <pic:pic xmlns:pic="http://schemas.openxmlformats.org/drawingml/2006/picture">
                        <pic:nvPicPr>
                          <pic:cNvPr id="1073741827" name="image3.png"/>
                          <pic:cNvPicPr/>
                        </pic:nvPicPr>
                        <pic:blipFill>
                          <a:blip r:embed="rId6">
                            <a:extLst/>
                          </a:blip>
                          <a:stretch>
                            <a:fillRect/>
                          </a:stretch>
                        </pic:blipFill>
                        <pic:spPr>
                          <a:xfrm>
                            <a:off x="0" y="0"/>
                            <a:ext cx="688975" cy="603250"/>
                          </a:xfrm>
                          <a:prstGeom prst="rect">
                            <a:avLst/>
                          </a:prstGeom>
                          <a:ln w="12700" cap="flat">
                            <a:noFill/>
                            <a:miter lim="400000"/>
                          </a:ln>
                          <a:effectLst/>
                        </pic:spPr>
                      </pic:pic>
                    </wpg:wgp>
                  </a:graphicData>
                </a:graphic>
              </wp:inline>
            </w:drawing>
          </mc:Choice>
          <mc:Fallback>
            <w:pict>
              <v:group id="_x0000_s1026" style="visibility:visible;width:175.9pt;height:47.5pt;" coordorigin="0,0" coordsize="2234385,603630">
                <v:shape id="_x0000_s1027" type="#_x0000_t75" style="position:absolute;left:1545462;top:3174;width:688923;height:600456;">
                  <v:imagedata r:id="rId4" o:title="image1.jpg"/>
                </v:shape>
                <v:shape id="_x0000_s1028" type="#_x0000_t75" style="position:absolute;left:753744;top:45846;width:701170;height:533400;">
                  <v:imagedata r:id="rId5" o:title="image2.jpg"/>
                </v:shape>
                <v:shape id="_x0000_s1029" type="#_x0000_t75" style="position:absolute;left:0;top:0;width:688975;height:603250;">
                  <v:imagedata r:id="rId6" o:title="image3.png"/>
                </v:shape>
              </v:group>
            </w:pict>
          </mc:Fallback>
        </mc:AlternateContent>
      </w:r>
    </w:p>
    <w:p>
      <w:pPr>
        <w:pStyle w:val="Body"/>
        <w:spacing w:after="25" w:line="240" w:lineRule="auto"/>
        <w:ind w:left="0" w:firstLine="0"/>
        <w:rPr>
          <w:rFonts w:ascii="Copperplate Gothic Bold" w:cs="Copperplate Gothic Bold" w:hAnsi="Copperplate Gothic Bold" w:eastAsia="Copperplate Gothic Bold"/>
          <w:b w:val="1"/>
          <w:bCs w:val="1"/>
          <w:sz w:val="28"/>
          <w:szCs w:val="28"/>
          <w:rtl w:val="0"/>
        </w:rPr>
      </w:pPr>
      <w:r>
        <w:rPr>
          <w:rFonts w:ascii="Copperplate Gothic Bold"/>
          <w:b w:val="1"/>
          <w:bCs w:val="1"/>
          <w:sz w:val="28"/>
          <w:szCs w:val="28"/>
          <w:rtl w:val="0"/>
        </w:rPr>
        <w:t xml:space="preserve">Have A Plan </w:t>
      </w:r>
    </w:p>
    <w:p>
      <w:pPr>
        <w:pStyle w:val="Body"/>
        <w:spacing w:after="37" w:line="240" w:lineRule="auto"/>
        <w:ind w:left="0" w:firstLine="0"/>
        <w:rPr>
          <w:rFonts w:ascii="Copperplate Gothic Bold" w:cs="Copperplate Gothic Bold" w:hAnsi="Copperplate Gothic Bold" w:eastAsia="Copperplate Gothic Bold"/>
          <w:b w:val="1"/>
          <w:bCs w:val="1"/>
          <w:sz w:val="8"/>
          <w:szCs w:val="8"/>
          <w:rtl w:val="0"/>
        </w:rPr>
      </w:pPr>
      <w:r>
        <w:rPr>
          <w:rFonts w:ascii="Copperplate Gothic Bold"/>
          <w:b w:val="1"/>
          <w:bCs w:val="1"/>
          <w:sz w:val="8"/>
          <w:szCs w:val="8"/>
          <w:rtl w:val="0"/>
        </w:rPr>
        <w:t xml:space="preserve"> </w:t>
      </w:r>
    </w:p>
    <w:p>
      <w:pPr>
        <w:pStyle w:val="Body"/>
        <w:ind w:left="10" w:hanging="10"/>
        <w:rPr>
          <w:rtl w:val="0"/>
        </w:rPr>
      </w:pPr>
      <w:r>
        <w:rPr>
          <w:rtl w:val="0"/>
          <w:lang w:val="en-US"/>
        </w:rPr>
        <w:t xml:space="preserve">The first step in preparing for an emergency is to have a plan.  Determine how you will respond to an evacuation order and make sure everyone in the home is familiar with the plan. </w:t>
      </w:r>
    </w:p>
    <w:p>
      <w:pPr>
        <w:pStyle w:val="Body"/>
        <w:ind w:left="730" w:hanging="10"/>
        <w:rPr>
          <w:rtl w:val="0"/>
        </w:rPr>
      </w:pPr>
      <w:r>
        <w:rPr>
          <w:rFonts w:ascii="Wingdings"/>
          <w:sz w:val="18"/>
          <w:szCs w:val="18"/>
          <w:rtl w:val="0"/>
          <w:lang w:val="en-US"/>
        </w:rPr>
        <w:t xml:space="preserve"> </w:t>
      </w:r>
      <w:r>
        <w:rPr>
          <w:rtl w:val="0"/>
          <w:lang w:val="en-US"/>
        </w:rPr>
        <w:t xml:space="preserve">Establish Escape Routes based on fire behavior </w:t>
      </w:r>
    </w:p>
    <w:p>
      <w:pPr>
        <w:pStyle w:val="Body"/>
        <w:ind w:left="730" w:hanging="10"/>
        <w:rPr>
          <w:rtl w:val="0"/>
        </w:rPr>
      </w:pPr>
      <w:r>
        <w:rPr>
          <w:rFonts w:ascii="Wingdings"/>
          <w:sz w:val="18"/>
          <w:szCs w:val="18"/>
          <w:rtl w:val="0"/>
          <w:lang w:val="en-US"/>
        </w:rPr>
        <w:t xml:space="preserve"> </w:t>
      </w:r>
      <w:r>
        <w:rPr>
          <w:rtl w:val="0"/>
          <w:lang w:val="en-US"/>
        </w:rPr>
        <w:t xml:space="preserve">Have a back-up plan - </w:t>
      </w:r>
      <w:r>
        <w:rPr>
          <w:b w:val="1"/>
          <w:bCs w:val="1"/>
          <w:u w:val="single" w:color="000000"/>
          <w:rtl w:val="0"/>
          <w:lang w:val="en-US"/>
        </w:rPr>
        <w:t>Know two ways out</w:t>
      </w:r>
      <w:r>
        <w:rPr>
          <w:rtl w:val="0"/>
        </w:rPr>
        <w:t xml:space="preserve"> </w:t>
      </w:r>
    </w:p>
    <w:p>
      <w:pPr>
        <w:pStyle w:val="Body"/>
        <w:ind w:left="730" w:hanging="10"/>
        <w:rPr>
          <w:rtl w:val="0"/>
        </w:rPr>
      </w:pPr>
      <w:r>
        <w:rPr>
          <w:rFonts w:ascii="Wingdings"/>
          <w:sz w:val="18"/>
          <w:szCs w:val="18"/>
          <w:rtl w:val="0"/>
          <w:lang w:val="en-US"/>
        </w:rPr>
        <w:t xml:space="preserve"> </w:t>
      </w:r>
      <w:r>
        <w:rPr>
          <w:rtl w:val="0"/>
          <w:lang w:val="en-US"/>
        </w:rPr>
        <w:t xml:space="preserve">Identify Safety Zones </w:t>
      </w:r>
    </w:p>
    <w:p>
      <w:pPr>
        <w:pStyle w:val="Body"/>
        <w:ind w:left="730" w:hanging="10"/>
        <w:rPr>
          <w:rtl w:val="0"/>
        </w:rPr>
      </w:pPr>
      <w:r>
        <w:rPr>
          <w:rFonts w:ascii="Wingdings"/>
          <w:sz w:val="18"/>
          <w:szCs w:val="18"/>
          <w:rtl w:val="0"/>
          <w:lang w:val="en-US"/>
        </w:rPr>
        <w:t xml:space="preserve"> </w:t>
      </w:r>
      <w:r>
        <w:rPr>
          <w:rtl w:val="0"/>
          <w:lang w:val="en-US"/>
        </w:rPr>
        <w:t xml:space="preserve">Pre-determined family meeting place </w:t>
      </w:r>
    </w:p>
    <w:p>
      <w:pPr>
        <w:pStyle w:val="Body"/>
        <w:ind w:left="730" w:hanging="10"/>
        <w:rPr>
          <w:rtl w:val="0"/>
        </w:rPr>
      </w:pPr>
      <w:r>
        <w:rPr>
          <w:rFonts w:ascii="Wingdings"/>
          <w:sz w:val="18"/>
          <w:szCs w:val="18"/>
          <w:rtl w:val="0"/>
          <w:lang w:val="en-US"/>
        </w:rPr>
        <w:t xml:space="preserve"> </w:t>
      </w:r>
      <w:r>
        <w:rPr>
          <w:rtl w:val="0"/>
          <w:lang w:val="en-US"/>
        </w:rPr>
        <w:t xml:space="preserve">Plan and practice </w:t>
      </w:r>
    </w:p>
    <w:p>
      <w:pPr>
        <w:pStyle w:val="Body"/>
        <w:spacing w:after="73" w:line="240" w:lineRule="auto"/>
        <w:ind w:left="0" w:firstLine="0"/>
        <w:rPr>
          <w:sz w:val="12"/>
          <w:szCs w:val="12"/>
          <w:rtl w:val="0"/>
        </w:rPr>
      </w:pPr>
      <w:r>
        <w:rPr>
          <w:sz w:val="12"/>
          <w:szCs w:val="12"/>
          <w:rtl w:val="0"/>
        </w:rPr>
        <w:t xml:space="preserve"> </w:t>
      </w:r>
    </w:p>
    <w:p>
      <w:pPr>
        <w:pStyle w:val="Body"/>
        <w:spacing w:after="25" w:line="240" w:lineRule="auto"/>
        <w:ind w:left="0" w:firstLine="0"/>
        <w:rPr>
          <w:rFonts w:ascii="Copperplate Gothic Bold" w:cs="Copperplate Gothic Bold" w:hAnsi="Copperplate Gothic Bold" w:eastAsia="Copperplate Gothic Bold"/>
          <w:b w:val="1"/>
          <w:bCs w:val="1"/>
          <w:sz w:val="28"/>
          <w:szCs w:val="28"/>
          <w:rtl w:val="0"/>
        </w:rPr>
      </w:pPr>
      <w:r>
        <w:rPr>
          <w:rFonts w:ascii="Copperplate Gothic Bold"/>
          <w:b w:val="1"/>
          <w:bCs w:val="1"/>
          <w:sz w:val="28"/>
          <w:szCs w:val="28"/>
          <w:rtl w:val="0"/>
          <w:lang w:val="en-US"/>
        </w:rPr>
        <w:t xml:space="preserve">When To Evacuate </w:t>
      </w:r>
    </w:p>
    <w:p>
      <w:pPr>
        <w:pStyle w:val="Body"/>
        <w:spacing w:after="37" w:line="240" w:lineRule="auto"/>
        <w:ind w:left="0" w:firstLine="0"/>
        <w:rPr>
          <w:rtl w:val="0"/>
        </w:rPr>
      </w:pPr>
      <w:r>
        <w:rPr>
          <w:rFonts w:ascii="Copperplate Gothic Bold"/>
          <w:b w:val="1"/>
          <w:bCs w:val="1"/>
          <w:sz w:val="8"/>
          <w:szCs w:val="8"/>
          <w:rtl w:val="0"/>
        </w:rPr>
        <w:t xml:space="preserve"> </w:t>
      </w:r>
      <w:r>
        <w:rPr>
          <w:rtl w:val="0"/>
          <w:lang w:val="en-US"/>
        </w:rPr>
        <w:t xml:space="preserve">There are a number of ways that citizens will be informed about an emergency in your area.  If you receive notice to evacuate, it is important to respond immediately.  Waiting, or choosing not to evacuate, when told to leave can put you and your family in danger.  Some of the ways that information will be communicated to the public include: </w:t>
      </w:r>
    </w:p>
    <w:p>
      <w:pPr>
        <w:pStyle w:val="Body"/>
        <w:ind w:left="730" w:hanging="10"/>
        <w:rPr>
          <w:rtl w:val="0"/>
        </w:rPr>
      </w:pPr>
      <w:r>
        <w:rPr>
          <w:rFonts w:ascii="Wingdings"/>
          <w:sz w:val="18"/>
          <w:szCs w:val="18"/>
          <w:rtl w:val="0"/>
          <w:lang w:val="en-US"/>
        </w:rPr>
        <w:t xml:space="preserve"> </w:t>
      </w:r>
      <w:r>
        <w:rPr>
          <w:rtl w:val="0"/>
        </w:rPr>
        <w:t>Local Radio, KWUF 106.1 FM, KWUF 1400 AM, KSUT 88.1 FM</w:t>
      </w:r>
    </w:p>
    <w:p>
      <w:pPr>
        <w:pStyle w:val="Body"/>
        <w:ind w:left="730" w:hanging="10"/>
        <w:rPr>
          <w:i w:val="1"/>
          <w:iCs w:val="1"/>
          <w:rtl w:val="0"/>
        </w:rPr>
      </w:pPr>
      <w:r>
        <w:rPr>
          <w:rtl w:val="0"/>
          <w:lang w:val="en-US"/>
        </w:rPr>
        <w:t xml:space="preserve">   Archuleta County Citizen Alert, Register for cell phone and texting at acemergency.org </w:t>
      </w:r>
      <w:r>
        <w:rPr>
          <w:i w:val="1"/>
          <w:iCs w:val="1"/>
          <w:rtl w:val="0"/>
        </w:rPr>
        <w:t xml:space="preserve"> </w:t>
      </w:r>
    </w:p>
    <w:p>
      <w:pPr>
        <w:pStyle w:val="Body"/>
        <w:ind w:left="730" w:hanging="10"/>
        <w:rPr>
          <w:rtl w:val="0"/>
        </w:rPr>
      </w:pPr>
      <w:r>
        <w:rPr>
          <w:rFonts w:ascii="Wingdings"/>
          <w:sz w:val="18"/>
          <w:szCs w:val="18"/>
          <w:rtl w:val="0"/>
          <w:lang w:val="en-US"/>
        </w:rPr>
        <w:t xml:space="preserve"> </w:t>
      </w:r>
      <w:r>
        <w:rPr>
          <w:rtl w:val="0"/>
          <w:lang w:val="fr-FR"/>
        </w:rPr>
        <w:t xml:space="preserve">Emergency Personnel </w:t>
      </w:r>
    </w:p>
    <w:p>
      <w:pPr>
        <w:pStyle w:val="Body"/>
        <w:spacing w:after="74" w:line="240" w:lineRule="auto"/>
        <w:ind w:left="0" w:firstLine="0"/>
        <w:rPr>
          <w:sz w:val="12"/>
          <w:szCs w:val="12"/>
          <w:rtl w:val="0"/>
        </w:rPr>
      </w:pPr>
      <w:r>
        <w:rPr>
          <w:sz w:val="12"/>
          <w:szCs w:val="12"/>
          <w:rtl w:val="0"/>
        </w:rPr>
        <w:t xml:space="preserve"> </w:t>
      </w:r>
    </w:p>
    <w:p>
      <w:pPr>
        <w:pStyle w:val="Body"/>
        <w:spacing w:after="25" w:line="240" w:lineRule="auto"/>
        <w:ind w:left="0" w:firstLine="0"/>
        <w:rPr>
          <w:rFonts w:ascii="Copperplate Gothic Bold" w:cs="Copperplate Gothic Bold" w:hAnsi="Copperplate Gothic Bold" w:eastAsia="Copperplate Gothic Bold"/>
          <w:b w:val="1"/>
          <w:bCs w:val="1"/>
          <w:sz w:val="28"/>
          <w:szCs w:val="28"/>
          <w:rtl w:val="0"/>
        </w:rPr>
      </w:pPr>
      <w:r>
        <w:rPr>
          <w:rFonts w:ascii="Copperplate Gothic Bold"/>
          <w:b w:val="1"/>
          <w:bCs w:val="1"/>
          <w:sz w:val="28"/>
          <w:szCs w:val="28"/>
          <w:rtl w:val="0"/>
          <w:lang w:val="es-ES_tradnl"/>
        </w:rPr>
        <w:t xml:space="preserve">Preparing For Immediate Evacuation </w:t>
      </w:r>
    </w:p>
    <w:p>
      <w:pPr>
        <w:pStyle w:val="Body"/>
        <w:spacing w:after="38" w:line="240" w:lineRule="auto"/>
        <w:ind w:left="0" w:firstLine="0"/>
        <w:rPr>
          <w:rtl w:val="0"/>
        </w:rPr>
      </w:pPr>
      <w:r>
        <w:rPr>
          <w:rFonts w:ascii="Copperplate Gothic Bold"/>
          <w:b w:val="1"/>
          <w:bCs w:val="1"/>
          <w:sz w:val="8"/>
          <w:szCs w:val="8"/>
          <w:rtl w:val="0"/>
        </w:rPr>
        <w:t xml:space="preserve"> </w:t>
      </w:r>
      <w:r>
        <w:rPr>
          <w:rtl w:val="0"/>
          <w:lang w:val="en-US"/>
        </w:rPr>
        <w:t xml:space="preserve">As soon as you are alerted to an emergency in your area, follow these steps and be prepared to leave immediately: </w:t>
      </w:r>
      <w:r>
        <w:rPr>
          <w:rFonts w:ascii="Wingdings"/>
          <w:sz w:val="18"/>
          <w:szCs w:val="18"/>
          <w:rtl w:val="0"/>
          <w:lang w:val="en-US"/>
        </w:rPr>
        <w:t xml:space="preserve"> </w:t>
      </w:r>
      <w:r>
        <w:rPr>
          <w:rtl w:val="0"/>
          <w:lang w:val="en-US"/>
        </w:rPr>
        <w:t xml:space="preserve">Back the car into the garage, roll the windows up, and leave the keys in the ignition </w:t>
      </w:r>
    </w:p>
    <w:p>
      <w:pPr>
        <w:pStyle w:val="Body"/>
        <w:rPr>
          <w:rtl w:val="0"/>
        </w:rPr>
      </w:pPr>
      <w:r>
        <w:rPr>
          <w:rFonts w:ascii="Wingdings"/>
          <w:sz w:val="18"/>
          <w:szCs w:val="18"/>
          <w:rtl w:val="0"/>
          <w:lang w:val="en-US"/>
        </w:rPr>
        <w:t xml:space="preserve"> </w:t>
      </w:r>
      <w:r>
        <w:rPr>
          <w:rFonts w:ascii="Garamond" w:cs="Arial Unicode MS" w:hAnsi="Arial Unicode MS" w:eastAsia="Arial Unicode MS"/>
          <w:rtl w:val="0"/>
          <w:lang w:val="nl-NL"/>
        </w:rPr>
        <w:t xml:space="preserve">Close garage door and set it for manual operation </w:t>
      </w:r>
    </w:p>
    <w:p>
      <w:pPr>
        <w:pStyle w:val="Body"/>
        <w:ind w:right="1598"/>
        <w:rPr>
          <w:rtl w:val="0"/>
        </w:rPr>
      </w:pPr>
      <w:r>
        <w:rPr>
          <w:rFonts w:ascii="Wingdings"/>
          <w:sz w:val="18"/>
          <w:szCs w:val="18"/>
          <w:rtl w:val="0"/>
          <w:lang w:val="en-US"/>
        </w:rPr>
        <w:t xml:space="preserve"> </w:t>
      </w:r>
      <w:r>
        <w:rPr>
          <w:rtl w:val="0"/>
          <w:lang w:val="en-US"/>
        </w:rPr>
        <w:t xml:space="preserve">Load important documents, pets, valuables, evacuation kit, prescriptions into the car </w:t>
      </w:r>
      <w:r>
        <w:rPr>
          <w:rFonts w:ascii="Wingdings"/>
          <w:sz w:val="18"/>
          <w:szCs w:val="18"/>
          <w:rtl w:val="0"/>
          <w:lang w:val="en-US"/>
        </w:rPr>
        <w:t xml:space="preserve"> </w:t>
      </w:r>
      <w:r>
        <w:rPr>
          <w:rtl w:val="0"/>
          <w:lang w:val="en-US"/>
        </w:rPr>
        <w:t xml:space="preserve">Take only </w:t>
      </w:r>
      <w:r>
        <w:rPr>
          <w:b w:val="1"/>
          <w:bCs w:val="1"/>
          <w:rtl w:val="0"/>
          <w:lang w:val="it-IT"/>
        </w:rPr>
        <w:t xml:space="preserve">one </w:t>
      </w:r>
      <w:r>
        <w:rPr>
          <w:rtl w:val="0"/>
          <w:lang w:val="en-US"/>
        </w:rPr>
        <w:t xml:space="preserve">vehicle - </w:t>
      </w:r>
      <w:r>
        <w:rPr>
          <w:u w:val="single" w:color="000000"/>
          <w:rtl w:val="0"/>
          <w:lang w:val="en-US"/>
        </w:rPr>
        <w:t>stay together</w:t>
      </w:r>
      <w:r>
        <w:rPr>
          <w:rtl w:val="0"/>
        </w:rPr>
        <w:t xml:space="preserve"> </w:t>
      </w:r>
    </w:p>
    <w:p>
      <w:pPr>
        <w:pStyle w:val="Body"/>
        <w:rPr>
          <w:rtl w:val="0"/>
        </w:rPr>
      </w:pPr>
      <w:r>
        <w:rPr>
          <w:rFonts w:ascii="Wingdings"/>
          <w:sz w:val="18"/>
          <w:szCs w:val="18"/>
          <w:rtl w:val="0"/>
          <w:lang w:val="en-US"/>
        </w:rPr>
        <w:t xml:space="preserve"> </w:t>
      </w:r>
      <w:r>
        <w:rPr>
          <w:rFonts w:ascii="Garamond" w:cs="Arial Unicode MS" w:hAnsi="Arial Unicode MS" w:eastAsia="Arial Unicode MS"/>
          <w:rtl w:val="0"/>
          <w:lang w:val="en-US"/>
        </w:rPr>
        <w:t>No boats or RV</w:t>
      </w:r>
      <w:r>
        <w:rPr>
          <w:rFonts w:ascii="Arial Unicode MS" w:cs="Arial Unicode MS" w:hAnsi="Garamond" w:eastAsia="Arial Unicode MS" w:hint="default"/>
          <w:rtl w:val="0"/>
          <w:lang w:val="fr-FR"/>
        </w:rPr>
        <w:t>’</w:t>
      </w:r>
      <w:r>
        <w:rPr>
          <w:rFonts w:ascii="Garamond" w:cs="Arial Unicode MS" w:hAnsi="Arial Unicode MS" w:eastAsia="Arial Unicode MS"/>
          <w:rtl w:val="0"/>
        </w:rPr>
        <w:t xml:space="preserve">s </w:t>
      </w:r>
    </w:p>
    <w:p>
      <w:pPr>
        <w:pStyle w:val="Body"/>
        <w:rPr>
          <w:b w:val="1"/>
          <w:bCs w:val="1"/>
          <w:rtl w:val="0"/>
        </w:rPr>
      </w:pPr>
      <w:r>
        <w:rPr>
          <w:rFonts w:ascii="Wingdings"/>
          <w:sz w:val="18"/>
          <w:szCs w:val="18"/>
          <w:rtl w:val="0"/>
          <w:lang w:val="en-US"/>
        </w:rPr>
        <w:t xml:space="preserve"> </w:t>
      </w:r>
      <w:r>
        <w:rPr>
          <w:rFonts w:ascii="Garamond" w:cs="Arial Unicode MS" w:hAnsi="Arial Unicode MS" w:eastAsia="Arial Unicode MS"/>
          <w:rtl w:val="0"/>
          <w:lang w:val="en-US"/>
        </w:rPr>
        <w:t>Wear long pants, long sleeves, and sturdy shoes</w:t>
      </w:r>
      <w:r>
        <w:rPr>
          <w:rFonts w:ascii="Garamond" w:cs="Arial Unicode MS" w:hAnsi="Arial Unicode MS" w:eastAsia="Arial Unicode MS"/>
          <w:b w:val="1"/>
          <w:bCs w:val="1"/>
          <w:rtl w:val="0"/>
        </w:rPr>
        <w:t xml:space="preserve"> </w:t>
      </w:r>
    </w:p>
    <w:p>
      <w:pPr>
        <w:pStyle w:val="Body"/>
        <w:spacing w:after="73" w:line="240" w:lineRule="auto"/>
        <w:ind w:left="360" w:firstLine="0"/>
        <w:rPr>
          <w:b w:val="1"/>
          <w:bCs w:val="1"/>
          <w:sz w:val="12"/>
          <w:szCs w:val="12"/>
          <w:rtl w:val="0"/>
        </w:rPr>
      </w:pPr>
      <w:r>
        <w:rPr>
          <w:b w:val="1"/>
          <w:bCs w:val="1"/>
          <w:sz w:val="12"/>
          <w:szCs w:val="12"/>
          <w:rtl w:val="0"/>
        </w:rPr>
        <w:t xml:space="preserve"> </w:t>
      </w:r>
    </w:p>
    <w:p>
      <w:pPr>
        <w:pStyle w:val="Body"/>
        <w:spacing w:after="25" w:line="240" w:lineRule="auto"/>
        <w:ind w:left="0" w:firstLine="0"/>
        <w:rPr>
          <w:rFonts w:ascii="Copperplate Gothic Bold" w:cs="Copperplate Gothic Bold" w:hAnsi="Copperplate Gothic Bold" w:eastAsia="Copperplate Gothic Bold"/>
          <w:b w:val="1"/>
          <w:bCs w:val="1"/>
          <w:sz w:val="28"/>
          <w:szCs w:val="28"/>
          <w:rtl w:val="0"/>
        </w:rPr>
      </w:pPr>
      <w:r>
        <w:rPr>
          <w:rFonts w:ascii="Copperplate Gothic Bold"/>
          <w:b w:val="1"/>
          <w:bCs w:val="1"/>
          <w:sz w:val="28"/>
          <w:szCs w:val="28"/>
          <w:rtl w:val="0"/>
          <w:lang w:val="en-US"/>
        </w:rPr>
        <w:t xml:space="preserve">During Evacuation </w:t>
      </w:r>
    </w:p>
    <w:p>
      <w:pPr>
        <w:pStyle w:val="Body"/>
        <w:spacing w:after="37" w:line="240" w:lineRule="auto"/>
        <w:ind w:left="0" w:firstLine="0"/>
        <w:rPr>
          <w:rtl w:val="0"/>
        </w:rPr>
      </w:pPr>
      <w:r>
        <w:rPr>
          <w:rFonts w:ascii="Copperplate Gothic Bold"/>
          <w:b w:val="1"/>
          <w:bCs w:val="1"/>
          <w:sz w:val="8"/>
          <w:szCs w:val="8"/>
          <w:rtl w:val="0"/>
        </w:rPr>
        <w:t xml:space="preserve"> </w:t>
      </w:r>
      <w:r>
        <w:rPr>
          <w:rtl w:val="0"/>
          <w:lang w:val="en-US"/>
        </w:rPr>
        <w:t xml:space="preserve">Conditions during an evacuation can be very disconcerting.  It is important to stay calm, think clearly, and to avoid panic.  Evacuating early and away from the emergency is recommended, however if you can not </w:t>
      </w:r>
      <w:r>
        <w:rPr>
          <w:b w:val="1"/>
          <w:bCs w:val="1"/>
          <w:rtl w:val="0"/>
        </w:rPr>
        <w:t xml:space="preserve">safely </w:t>
      </w:r>
      <w:r>
        <w:rPr>
          <w:rtl w:val="0"/>
          <w:lang w:val="en-US"/>
        </w:rPr>
        <w:t xml:space="preserve">evacuate, follow these guidelines: </w:t>
      </w:r>
    </w:p>
    <w:p>
      <w:pPr>
        <w:pStyle w:val="Body"/>
        <w:rPr>
          <w:rtl w:val="0"/>
        </w:rPr>
      </w:pPr>
      <w:r>
        <w:rPr>
          <w:rFonts w:ascii="Wingdings"/>
          <w:sz w:val="18"/>
          <w:szCs w:val="18"/>
          <w:rtl w:val="0"/>
          <w:lang w:val="en-US"/>
        </w:rPr>
        <w:t xml:space="preserve"> </w:t>
      </w:r>
      <w:r>
        <w:rPr>
          <w:rFonts w:ascii="Garamond" w:cs="Arial Unicode MS" w:hAnsi="Arial Unicode MS" w:eastAsia="Arial Unicode MS"/>
          <w:rtl w:val="0"/>
          <w:lang w:val="en-US"/>
        </w:rPr>
        <w:t xml:space="preserve">If you become trapped by fire, seek refuge in structure </w:t>
      </w:r>
    </w:p>
    <w:p>
      <w:pPr>
        <w:pStyle w:val="Body"/>
        <w:ind w:left="705" w:hanging="360"/>
        <w:rPr>
          <w:rtl w:val="0"/>
        </w:rPr>
      </w:pPr>
      <w:r>
        <w:rPr>
          <w:rFonts w:ascii="Wingdings"/>
          <w:sz w:val="18"/>
          <w:szCs w:val="18"/>
          <w:rtl w:val="0"/>
          <w:lang w:val="en-US"/>
        </w:rPr>
        <w:t xml:space="preserve"> </w:t>
      </w:r>
      <w:r>
        <w:rPr>
          <w:rtl w:val="0"/>
          <w:lang w:val="en-US"/>
        </w:rPr>
        <w:t xml:space="preserve">If you are trapped in your vehicle, park in clear area, close windows and vents, cover up with a blanket on the floor </w:t>
      </w:r>
    </w:p>
    <w:p>
      <w:pPr>
        <w:pStyle w:val="Body"/>
        <w:rPr>
          <w:b w:val="1"/>
          <w:bCs w:val="1"/>
          <w:sz w:val="12"/>
          <w:szCs w:val="12"/>
          <w:rtl w:val="0"/>
        </w:rPr>
      </w:pPr>
      <w:r>
        <w:rPr>
          <w:rFonts w:ascii="Wingdings"/>
          <w:sz w:val="18"/>
          <w:szCs w:val="18"/>
          <w:rtl w:val="0"/>
          <w:lang w:val="en-US"/>
        </w:rPr>
        <w:t xml:space="preserve"> </w:t>
      </w:r>
      <w:r>
        <w:rPr>
          <w:rFonts w:ascii="Garamond" w:cs="Arial Unicode MS" w:hAnsi="Arial Unicode MS" w:eastAsia="Arial Unicode MS"/>
          <w:rtl w:val="0"/>
          <w:lang w:val="en-US"/>
        </w:rPr>
        <w:t>If on foot, find clear area, lay down on the ground, protect airway</w:t>
      </w:r>
      <w:r>
        <w:rPr>
          <w:rFonts w:ascii="Garamond" w:cs="Arial Unicode MS" w:hAnsi="Arial Unicode MS" w:eastAsia="Arial Unicode MS"/>
          <w:b w:val="1"/>
          <w:bCs w:val="1"/>
          <w:rtl w:val="0"/>
        </w:rPr>
        <w:t xml:space="preserve"> </w:t>
      </w:r>
    </w:p>
    <w:p>
      <w:pPr>
        <w:pStyle w:val="Body"/>
        <w:spacing w:after="0" w:line="240" w:lineRule="auto"/>
        <w:ind w:left="0" w:firstLine="0"/>
        <w:jc w:val="center"/>
        <w:rPr>
          <w:rtl w:val="0"/>
        </w:rPr>
      </w:pPr>
      <w:r>
        <w:rPr>
          <w:b w:val="1"/>
          <w:bCs w:val="1"/>
          <w:rtl w:val="0"/>
          <w:lang w:val="es-ES_tradnl"/>
        </w:rPr>
        <w:t xml:space="preserve">Evacuation </w:t>
        <w:tab/>
      </w:r>
      <w:r>
        <w:rPr>
          <w:rFonts w:ascii="Calibri" w:cs="Calibri" w:hAnsi="Calibri" w:eastAsia="Calibri"/>
          <w:sz w:val="22"/>
          <w:szCs w:val="22"/>
          <w:rtl w:val="0"/>
        </w:rPr>
        <mc:AlternateContent>
          <mc:Choice Requires="wpg">
            <w:drawing>
              <wp:inline distT="0" distB="0" distL="0" distR="0">
                <wp:extent cx="290323" cy="185867"/>
                <wp:effectExtent l="0" t="0" r="0" b="0"/>
                <wp:docPr id="1073741831" name="officeArt object"/>
                <wp:cNvGraphicFramePr/>
                <a:graphic xmlns:a="http://schemas.openxmlformats.org/drawingml/2006/main">
                  <a:graphicData uri="http://schemas.microsoft.com/office/word/2010/wordprocessingGroup">
                    <wpg:wgp>
                      <wpg:cNvGrpSpPr/>
                      <wpg:grpSpPr>
                        <a:xfrm>
                          <a:off x="0" y="0"/>
                          <a:ext cx="290323" cy="185867"/>
                          <a:chOff x="0" y="0"/>
                          <a:chExt cx="290322" cy="185866"/>
                        </a:xfrm>
                      </wpg:grpSpPr>
                      <wps:wsp>
                        <wps:cNvPr id="1073741829" name="Shape 1073741829"/>
                        <wps:cNvSpPr/>
                        <wps:spPr>
                          <a:xfrm>
                            <a:off x="25908" y="0"/>
                            <a:ext cx="50674" cy="185867"/>
                          </a:xfrm>
                          <a:prstGeom prst="rect">
                            <a:avLst/>
                          </a:prstGeom>
                          <a:noFill/>
                          <a:ln w="12700" cap="flat">
                            <a:noFill/>
                            <a:miter lim="400000"/>
                          </a:ln>
                          <a:effectLst/>
                        </wps:spPr>
                        <wps:txbx>
                          <w:txbxContent>
                            <w:p>
                              <w:pPr>
                                <w:pStyle w:val="Body"/>
                                <w:spacing w:after="0" w:line="276" w:lineRule="auto"/>
                                <w:ind w:left="0" w:firstLine="0"/>
                              </w:pPr>
                              <w:r>
                                <w:rPr>
                                  <w:b w:val="1"/>
                                  <w:bCs w:val="1"/>
                                  <w:rtl w:val="0"/>
                                </w:rPr>
                                <w:t xml:space="preserve"> </w:t>
                              </w:r>
                            </w:p>
                          </w:txbxContent>
                        </wps:txbx>
                        <wps:bodyPr wrap="square" lIns="0" tIns="0" rIns="0" bIns="0" numCol="1" anchor="t">
                          <a:noAutofit/>
                        </wps:bodyPr>
                      </wps:wsp>
                      <wps:wsp>
                        <wps:cNvPr id="1073741830" name="Shape 1073741830"/>
                        <wps:cNvSpPr/>
                        <wps:spPr>
                          <a:xfrm>
                            <a:off x="-1" y="19630"/>
                            <a:ext cx="290324" cy="762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5931" y="0"/>
                                </a:moveTo>
                                <a:lnTo>
                                  <a:pt x="21600" y="10800"/>
                                </a:lnTo>
                                <a:lnTo>
                                  <a:pt x="15931" y="21600"/>
                                </a:lnTo>
                                <a:lnTo>
                                  <a:pt x="15931" y="12096"/>
                                </a:lnTo>
                                <a:lnTo>
                                  <a:pt x="340" y="12096"/>
                                </a:lnTo>
                                <a:lnTo>
                                  <a:pt x="113" y="11664"/>
                                </a:lnTo>
                                <a:lnTo>
                                  <a:pt x="0" y="10800"/>
                                </a:lnTo>
                                <a:lnTo>
                                  <a:pt x="113" y="9936"/>
                                </a:lnTo>
                                <a:lnTo>
                                  <a:pt x="340" y="9504"/>
                                </a:lnTo>
                                <a:lnTo>
                                  <a:pt x="15931" y="9504"/>
                                </a:lnTo>
                                <a:lnTo>
                                  <a:pt x="15931" y="0"/>
                                </a:lnTo>
                                <a:close/>
                              </a:path>
                            </a:pathLst>
                          </a:custGeom>
                          <a:solidFill>
                            <a:srgbClr val="000000"/>
                          </a:solidFill>
                          <a:ln w="12700" cap="flat">
                            <a:noFill/>
                            <a:miter lim="400000"/>
                          </a:ln>
                          <a:effectLst/>
                        </wps:spPr>
                        <wps:bodyPr/>
                      </wps:wsp>
                    </wpg:wgp>
                  </a:graphicData>
                </a:graphic>
              </wp:inline>
            </w:drawing>
          </mc:Choice>
          <mc:Fallback>
            <w:pict>
              <v:group id="_x0000_s1030" style="visibility:visible;width:22.9pt;height:14.6pt;" coordorigin="0,0" coordsize="290322,185867">
                <v:rect id="_x0000_s1031" style="position:absolute;left:25908;top:0;width:50673;height:185867;">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76" w:lineRule="auto"/>
                          <w:ind w:left="0" w:firstLine="0"/>
                        </w:pPr>
                        <w:r>
                          <w:rPr>
                            <w:b w:val="1"/>
                            <w:bCs w:val="1"/>
                            <w:rtl w:val="0"/>
                          </w:rPr>
                          <w:t xml:space="preserve"> </w:t>
                        </w:r>
                      </w:p>
                    </w:txbxContent>
                  </v:textbox>
                </v:rect>
                <v:shape id="_x0000_s1032" style="position:absolute;left:0;top:19631;width:290322;height:76200;" coordorigin="0,0" coordsize="21600,21600" path="M 15931,0 L 21600,10800 L 15931,21600 L 15931,12096 L 340,12096 L 113,11664 L 0,10800 L 113,9936 L 340,9504 L 15931,9504 L 15931,0 X E">
                  <v:fill color="#00000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rPr>
          <w:b w:val="1"/>
          <w:bCs w:val="1"/>
          <w:rtl w:val="0"/>
          <w:lang w:val="en-US"/>
        </w:rPr>
        <w:tab/>
        <w:t xml:space="preserve">Structure </w:t>
        <w:tab/>
      </w:r>
      <w:r>
        <w:rPr>
          <w:rFonts w:ascii="Calibri" w:cs="Calibri" w:hAnsi="Calibri" w:eastAsia="Calibri"/>
          <w:sz w:val="22"/>
          <w:szCs w:val="22"/>
          <w:rtl w:val="0"/>
        </w:rPr>
        <mc:AlternateContent>
          <mc:Choice Requires="wpg">
            <w:drawing>
              <wp:inline distT="0" distB="0" distL="0" distR="0">
                <wp:extent cx="290323" cy="185867"/>
                <wp:effectExtent l="0" t="0" r="0" b="0"/>
                <wp:docPr id="1073741834" name="officeArt object"/>
                <wp:cNvGraphicFramePr/>
                <a:graphic xmlns:a="http://schemas.openxmlformats.org/drawingml/2006/main">
                  <a:graphicData uri="http://schemas.microsoft.com/office/word/2010/wordprocessingGroup">
                    <wpg:wgp>
                      <wpg:cNvGrpSpPr/>
                      <wpg:grpSpPr>
                        <a:xfrm>
                          <a:off x="0" y="0"/>
                          <a:ext cx="290323" cy="185867"/>
                          <a:chOff x="0" y="0"/>
                          <a:chExt cx="290322" cy="185866"/>
                        </a:xfrm>
                      </wpg:grpSpPr>
                      <wps:wsp>
                        <wps:cNvPr id="1073741832" name="Shape 1073741832"/>
                        <wps:cNvSpPr/>
                        <wps:spPr>
                          <a:xfrm>
                            <a:off x="82936" y="0"/>
                            <a:ext cx="50674" cy="185867"/>
                          </a:xfrm>
                          <a:prstGeom prst="rect">
                            <a:avLst/>
                          </a:prstGeom>
                          <a:noFill/>
                          <a:ln w="12700" cap="flat">
                            <a:noFill/>
                            <a:miter lim="400000"/>
                          </a:ln>
                          <a:effectLst/>
                        </wps:spPr>
                        <wps:txbx>
                          <w:txbxContent>
                            <w:p>
                              <w:pPr>
                                <w:pStyle w:val="Body"/>
                                <w:spacing w:after="0" w:line="276" w:lineRule="auto"/>
                                <w:ind w:left="0" w:firstLine="0"/>
                              </w:pPr>
                              <w:r>
                                <w:rPr>
                                  <w:b w:val="1"/>
                                  <w:bCs w:val="1"/>
                                  <w:rtl w:val="0"/>
                                </w:rPr>
                                <w:t xml:space="preserve"> </w:t>
                              </w:r>
                            </w:p>
                          </w:txbxContent>
                        </wps:txbx>
                        <wps:bodyPr wrap="square" lIns="0" tIns="0" rIns="0" bIns="0" numCol="1" anchor="t">
                          <a:noAutofit/>
                        </wps:bodyPr>
                      </wps:wsp>
                      <wps:wsp>
                        <wps:cNvPr id="1073741833" name="Shape 1073741833"/>
                        <wps:cNvSpPr/>
                        <wps:spPr>
                          <a:xfrm>
                            <a:off x="-1" y="19630"/>
                            <a:ext cx="290324" cy="762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5931" y="0"/>
                                </a:moveTo>
                                <a:lnTo>
                                  <a:pt x="21600" y="10800"/>
                                </a:lnTo>
                                <a:lnTo>
                                  <a:pt x="15931" y="21600"/>
                                </a:lnTo>
                                <a:lnTo>
                                  <a:pt x="15931" y="12096"/>
                                </a:lnTo>
                                <a:lnTo>
                                  <a:pt x="340" y="12096"/>
                                </a:lnTo>
                                <a:lnTo>
                                  <a:pt x="113" y="11664"/>
                                </a:lnTo>
                                <a:lnTo>
                                  <a:pt x="0" y="10800"/>
                                </a:lnTo>
                                <a:lnTo>
                                  <a:pt x="113" y="9936"/>
                                </a:lnTo>
                                <a:lnTo>
                                  <a:pt x="340" y="9504"/>
                                </a:lnTo>
                                <a:lnTo>
                                  <a:pt x="15931" y="9504"/>
                                </a:lnTo>
                                <a:lnTo>
                                  <a:pt x="15931" y="0"/>
                                </a:lnTo>
                                <a:close/>
                              </a:path>
                            </a:pathLst>
                          </a:custGeom>
                          <a:solidFill>
                            <a:srgbClr val="000000"/>
                          </a:solidFill>
                          <a:ln w="12700" cap="flat">
                            <a:noFill/>
                            <a:miter lim="400000"/>
                          </a:ln>
                          <a:effectLst/>
                        </wps:spPr>
                        <wps:bodyPr/>
                      </wps:wsp>
                    </wpg:wgp>
                  </a:graphicData>
                </a:graphic>
              </wp:inline>
            </w:drawing>
          </mc:Choice>
          <mc:Fallback>
            <w:pict>
              <v:group id="_x0000_s1033" style="visibility:visible;width:22.9pt;height:14.6pt;" coordorigin="0,0" coordsize="290322,185867">
                <v:rect id="_x0000_s1034" style="position:absolute;left:82936;top:0;width:50673;height:185867;">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76" w:lineRule="auto"/>
                          <w:ind w:left="0" w:firstLine="0"/>
                        </w:pPr>
                        <w:r>
                          <w:rPr>
                            <w:b w:val="1"/>
                            <w:bCs w:val="1"/>
                            <w:rtl w:val="0"/>
                          </w:rPr>
                          <w:t xml:space="preserve"> </w:t>
                        </w:r>
                      </w:p>
                    </w:txbxContent>
                  </v:textbox>
                </v:rect>
                <v:shape id="_x0000_s1035" style="position:absolute;left:0;top:19631;width:290322;height:76200;" coordorigin="0,0" coordsize="21600,21600" path="M 15931,0 L 21600,10800 L 15931,21600 L 15931,12096 L 340,12096 L 113,11664 L 0,10800 L 113,9936 L 340,9504 L 15931,9504 L 15931,0 X E">
                  <v:fill color="#00000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rPr>
          <w:b w:val="1"/>
          <w:bCs w:val="1"/>
          <w:rtl w:val="0"/>
          <w:lang w:val="en-US"/>
        </w:rPr>
        <w:tab/>
        <w:t xml:space="preserve">Vehicle </w:t>
        <w:tab/>
      </w:r>
      <w:r>
        <w:rPr>
          <w:rFonts w:ascii="Calibri" w:cs="Calibri" w:hAnsi="Calibri" w:eastAsia="Calibri"/>
          <w:sz w:val="22"/>
          <w:szCs w:val="22"/>
          <w:rtl w:val="0"/>
        </w:rPr>
        <mc:AlternateContent>
          <mc:Choice Requires="wpg">
            <w:drawing>
              <wp:inline distT="0" distB="0" distL="0" distR="0">
                <wp:extent cx="290323" cy="185867"/>
                <wp:effectExtent l="0" t="0" r="0" b="0"/>
                <wp:docPr id="1073741837" name="officeArt object"/>
                <wp:cNvGraphicFramePr/>
                <a:graphic xmlns:a="http://schemas.openxmlformats.org/drawingml/2006/main">
                  <a:graphicData uri="http://schemas.microsoft.com/office/word/2010/wordprocessingGroup">
                    <wpg:wgp>
                      <wpg:cNvGrpSpPr/>
                      <wpg:grpSpPr>
                        <a:xfrm>
                          <a:off x="0" y="0"/>
                          <a:ext cx="290323" cy="185867"/>
                          <a:chOff x="0" y="0"/>
                          <a:chExt cx="290322" cy="185866"/>
                        </a:xfrm>
                      </wpg:grpSpPr>
                      <wps:wsp>
                        <wps:cNvPr id="1073741835" name="Shape 1073741835"/>
                        <wps:cNvSpPr/>
                        <wps:spPr>
                          <a:xfrm>
                            <a:off x="140177" y="0"/>
                            <a:ext cx="50674" cy="185867"/>
                          </a:xfrm>
                          <a:prstGeom prst="rect">
                            <a:avLst/>
                          </a:prstGeom>
                          <a:noFill/>
                          <a:ln w="12700" cap="flat">
                            <a:noFill/>
                            <a:miter lim="400000"/>
                          </a:ln>
                          <a:effectLst/>
                        </wps:spPr>
                        <wps:txbx>
                          <w:txbxContent>
                            <w:p>
                              <w:pPr>
                                <w:pStyle w:val="Body"/>
                                <w:spacing w:after="0" w:line="276" w:lineRule="auto"/>
                                <w:ind w:left="0" w:firstLine="0"/>
                              </w:pPr>
                              <w:r>
                                <w:rPr>
                                  <w:b w:val="1"/>
                                  <w:bCs w:val="1"/>
                                  <w:rtl w:val="0"/>
                                </w:rPr>
                                <w:t xml:space="preserve"> </w:t>
                              </w:r>
                            </w:p>
                          </w:txbxContent>
                        </wps:txbx>
                        <wps:bodyPr wrap="square" lIns="0" tIns="0" rIns="0" bIns="0" numCol="1" anchor="t">
                          <a:noAutofit/>
                        </wps:bodyPr>
                      </wps:wsp>
                      <wps:wsp>
                        <wps:cNvPr id="1073741836" name="Shape 1073741836"/>
                        <wps:cNvSpPr/>
                        <wps:spPr>
                          <a:xfrm>
                            <a:off x="-1" y="19630"/>
                            <a:ext cx="290324" cy="762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5931" y="0"/>
                                </a:moveTo>
                                <a:lnTo>
                                  <a:pt x="21600" y="10800"/>
                                </a:lnTo>
                                <a:lnTo>
                                  <a:pt x="15931" y="21600"/>
                                </a:lnTo>
                                <a:lnTo>
                                  <a:pt x="15931" y="12096"/>
                                </a:lnTo>
                                <a:lnTo>
                                  <a:pt x="340" y="12096"/>
                                </a:lnTo>
                                <a:lnTo>
                                  <a:pt x="113" y="11664"/>
                                </a:lnTo>
                                <a:lnTo>
                                  <a:pt x="0" y="10800"/>
                                </a:lnTo>
                                <a:lnTo>
                                  <a:pt x="113" y="9936"/>
                                </a:lnTo>
                                <a:lnTo>
                                  <a:pt x="340" y="9504"/>
                                </a:lnTo>
                                <a:lnTo>
                                  <a:pt x="15931" y="9504"/>
                                </a:lnTo>
                                <a:lnTo>
                                  <a:pt x="15931" y="0"/>
                                </a:lnTo>
                                <a:close/>
                              </a:path>
                            </a:pathLst>
                          </a:custGeom>
                          <a:solidFill>
                            <a:srgbClr val="000000"/>
                          </a:solidFill>
                          <a:ln w="12700" cap="flat">
                            <a:noFill/>
                            <a:miter lim="400000"/>
                          </a:ln>
                          <a:effectLst/>
                        </wps:spPr>
                        <wps:bodyPr/>
                      </wps:wsp>
                    </wpg:wgp>
                  </a:graphicData>
                </a:graphic>
              </wp:inline>
            </w:drawing>
          </mc:Choice>
          <mc:Fallback>
            <w:pict>
              <v:group id="_x0000_s1036" style="visibility:visible;width:22.9pt;height:14.6pt;" coordorigin="0,0" coordsize="290322,185867">
                <v:rect id="_x0000_s1037" style="position:absolute;left:140178;top:0;width:50673;height:185867;">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76" w:lineRule="auto"/>
                          <w:ind w:left="0" w:firstLine="0"/>
                        </w:pPr>
                        <w:r>
                          <w:rPr>
                            <w:b w:val="1"/>
                            <w:bCs w:val="1"/>
                            <w:rtl w:val="0"/>
                          </w:rPr>
                          <w:t xml:space="preserve"> </w:t>
                        </w:r>
                      </w:p>
                    </w:txbxContent>
                  </v:textbox>
                </v:rect>
                <v:shape id="_x0000_s1038" style="position:absolute;left:0;top:19631;width:290322;height:76200;" coordorigin="0,0" coordsize="21600,21600" path="M 15931,0 L 21600,10800 L 15931,21600 L 15931,12096 L 340,12096 L 113,11664 L 0,10800 L 113,9936 L 340,9504 L 15931,9504 L 15931,0 X E">
                  <v:fill color="#00000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rPr>
          <w:b w:val="1"/>
          <w:bCs w:val="1"/>
          <w:rtl w:val="0"/>
          <w:lang w:val="nl-NL"/>
        </w:rPr>
        <w:tab/>
        <w:t>Foot</w:t>
      </w:r>
      <w:r>
        <w:rPr>
          <w:rtl w:val="0"/>
        </w:rPr>
        <w:t xml:space="preserve"> </w:t>
      </w:r>
    </w:p>
    <w:p>
      <w:pPr>
        <w:pStyle w:val="Body"/>
        <w:shd w:val="clear" w:color="auto" w:fill="3366ff"/>
        <w:spacing w:after="843" w:line="240" w:lineRule="auto"/>
        <w:ind w:left="1375" w:firstLine="0"/>
        <w:rPr>
          <w:rFonts w:ascii="Copperplate Gothic Bold" w:cs="Copperplate Gothic Bold" w:hAnsi="Copperplate Gothic Bold" w:eastAsia="Copperplate Gothic Bold"/>
          <w:b w:val="1"/>
          <w:bCs w:val="1"/>
          <w:sz w:val="66"/>
          <w:szCs w:val="66"/>
          <w:rtl w:val="0"/>
        </w:rPr>
      </w:pPr>
      <w:r>
        <w:rPr>
          <w:rFonts w:ascii="Copperplate Gothic Bold"/>
          <w:b w:val="1"/>
          <w:bCs w:val="1"/>
          <w:sz w:val="66"/>
          <w:szCs w:val="66"/>
          <w:rtl w:val="0"/>
        </w:rPr>
        <w:t xml:space="preserve">Evacuation Planning </w:t>
      </w:r>
    </w:p>
    <w:p>
      <w:pPr>
        <w:pStyle w:val="Body"/>
        <w:spacing w:after="25" w:line="240" w:lineRule="auto"/>
        <w:ind w:left="0" w:firstLine="0"/>
        <w:rPr>
          <w:rFonts w:ascii="Copperplate Gothic Bold" w:cs="Copperplate Gothic Bold" w:hAnsi="Copperplate Gothic Bold" w:eastAsia="Copperplate Gothic Bold"/>
          <w:b w:val="1"/>
          <w:bCs w:val="1"/>
          <w:sz w:val="28"/>
          <w:szCs w:val="28"/>
          <w:rtl w:val="0"/>
        </w:rPr>
      </w:pPr>
      <w:r>
        <w:rPr>
          <w:rFonts w:ascii="Copperplate Gothic Bold"/>
          <w:b w:val="1"/>
          <w:bCs w:val="1"/>
          <w:sz w:val="28"/>
          <w:szCs w:val="28"/>
          <w:rtl w:val="0"/>
        </w:rPr>
        <w:t xml:space="preserve">If You Have Time </w:t>
      </w:r>
    </w:p>
    <w:p>
      <w:pPr>
        <w:pStyle w:val="Body"/>
        <w:ind w:left="10" w:right="221" w:hanging="10"/>
        <w:rPr>
          <w:rtl w:val="0"/>
        </w:rPr>
      </w:pPr>
      <w:r>
        <w:rPr>
          <w:rtl w:val="0"/>
          <w:lang w:val="en-US"/>
        </w:rPr>
        <w:t>If you become aware of a developing emergency, but your area is not yet directly affected, you may have time to take some action to increase your home</w:t>
      </w:r>
      <w:r>
        <w:rPr>
          <w:rFonts w:hAnsi="Garamond" w:hint="default"/>
          <w:rtl w:val="0"/>
          <w:lang w:val="fr-FR"/>
        </w:rPr>
        <w:t>’</w:t>
      </w:r>
      <w:r>
        <w:rPr>
          <w:rtl w:val="0"/>
          <w:lang w:val="en-US"/>
        </w:rPr>
        <w:t xml:space="preserve">s survivability. </w:t>
      </w:r>
      <w:r>
        <w:rPr>
          <w:rFonts w:ascii="Wingdings"/>
          <w:sz w:val="18"/>
          <w:szCs w:val="18"/>
          <w:rtl w:val="0"/>
          <w:lang w:val="en-US"/>
        </w:rPr>
        <w:t xml:space="preserve"> </w:t>
      </w:r>
      <w:r>
        <w:rPr>
          <w:rtl w:val="0"/>
          <w:lang w:val="en-US"/>
        </w:rPr>
        <w:t xml:space="preserve">Attach garden hoses to reach around the entire house </w:t>
      </w:r>
      <w:r>
        <w:rPr>
          <w:rFonts w:ascii="Wingdings"/>
          <w:sz w:val="18"/>
          <w:szCs w:val="18"/>
          <w:rtl w:val="0"/>
          <w:lang w:val="en-US"/>
        </w:rPr>
        <w:t xml:space="preserve"> </w:t>
      </w:r>
      <w:r>
        <w:rPr>
          <w:rtl w:val="0"/>
          <w:lang w:val="sv-SE"/>
        </w:rPr>
        <w:t xml:space="preserve">Fill sinks, tubs, etc. </w:t>
      </w:r>
    </w:p>
    <w:p>
      <w:pPr>
        <w:pStyle w:val="Body"/>
        <w:rPr>
          <w:rtl w:val="0"/>
        </w:rPr>
      </w:pPr>
      <w:r>
        <w:rPr>
          <w:rFonts w:ascii="Wingdings"/>
          <w:sz w:val="18"/>
          <w:szCs w:val="18"/>
          <w:rtl w:val="0"/>
          <w:lang w:val="en-US"/>
        </w:rPr>
        <w:t xml:space="preserve"> </w:t>
      </w:r>
      <w:r>
        <w:rPr>
          <w:rFonts w:ascii="Garamond" w:cs="Arial Unicode MS" w:hAnsi="Arial Unicode MS" w:eastAsia="Arial Unicode MS"/>
          <w:rtl w:val="0"/>
          <w:lang w:val="en-US"/>
        </w:rPr>
        <w:t xml:space="preserve">Place a ladder against house away from the fire </w:t>
      </w:r>
    </w:p>
    <w:p>
      <w:pPr>
        <w:pStyle w:val="Body"/>
        <w:rPr>
          <w:rtl w:val="0"/>
        </w:rPr>
      </w:pPr>
      <w:r>
        <w:rPr>
          <w:rFonts w:ascii="Wingdings"/>
          <w:sz w:val="18"/>
          <w:szCs w:val="18"/>
          <w:rtl w:val="0"/>
          <w:lang w:val="en-US"/>
        </w:rPr>
        <w:t xml:space="preserve"> </w:t>
      </w:r>
      <w:r>
        <w:rPr>
          <w:rFonts w:ascii="Garamond" w:cs="Arial Unicode MS" w:hAnsi="Arial Unicode MS" w:eastAsia="Arial Unicode MS"/>
          <w:rtl w:val="0"/>
          <w:lang w:val="nl-NL"/>
        </w:rPr>
        <w:t xml:space="preserve">Close windows and doors </w:t>
      </w:r>
    </w:p>
    <w:p>
      <w:pPr>
        <w:pStyle w:val="Body"/>
        <w:rPr>
          <w:rtl w:val="0"/>
        </w:rPr>
      </w:pPr>
      <w:r>
        <w:rPr>
          <w:rFonts w:ascii="Wingdings"/>
          <w:sz w:val="18"/>
          <w:szCs w:val="18"/>
          <w:rtl w:val="0"/>
          <w:lang w:val="en-US"/>
        </w:rPr>
        <w:t xml:space="preserve"> </w:t>
      </w:r>
      <w:r>
        <w:rPr>
          <w:rFonts w:ascii="Garamond" w:cs="Arial Unicode MS" w:hAnsi="Arial Unicode MS" w:eastAsia="Arial Unicode MS"/>
          <w:rtl w:val="0"/>
          <w:lang w:val="en-US"/>
        </w:rPr>
        <w:t xml:space="preserve">Turn lights on </w:t>
      </w:r>
    </w:p>
    <w:p>
      <w:pPr>
        <w:pStyle w:val="Body"/>
        <w:rPr>
          <w:rtl w:val="0"/>
        </w:rPr>
      </w:pPr>
      <w:r>
        <w:rPr>
          <w:rFonts w:ascii="Wingdings"/>
          <w:sz w:val="18"/>
          <w:szCs w:val="18"/>
          <w:rtl w:val="0"/>
          <w:lang w:val="en-US"/>
        </w:rPr>
        <w:t xml:space="preserve"> </w:t>
      </w:r>
      <w:r>
        <w:rPr>
          <w:rFonts w:ascii="Garamond" w:cs="Arial Unicode MS" w:hAnsi="Arial Unicode MS" w:eastAsia="Arial Unicode MS"/>
          <w:rtl w:val="0"/>
          <w:lang w:val="en-US"/>
        </w:rPr>
        <w:t xml:space="preserve">Move furniture to the interior </w:t>
      </w:r>
    </w:p>
    <w:p>
      <w:pPr>
        <w:pStyle w:val="Body"/>
        <w:spacing w:after="74" w:line="240" w:lineRule="auto"/>
        <w:ind w:left="349" w:firstLine="0"/>
        <w:rPr>
          <w:b w:val="1"/>
          <w:bCs w:val="1"/>
          <w:sz w:val="12"/>
          <w:szCs w:val="12"/>
          <w:rtl w:val="0"/>
        </w:rPr>
      </w:pPr>
      <w:r>
        <w:rPr>
          <w:b w:val="1"/>
          <w:bCs w:val="1"/>
          <w:sz w:val="12"/>
          <w:szCs w:val="12"/>
          <w:rtl w:val="0"/>
        </w:rPr>
        <w:t xml:space="preserve"> </w:t>
      </w:r>
    </w:p>
    <w:p>
      <w:pPr>
        <w:pStyle w:val="Body"/>
        <w:spacing w:after="25" w:line="240" w:lineRule="auto"/>
        <w:ind w:left="0" w:firstLine="0"/>
        <w:rPr>
          <w:rFonts w:ascii="Copperplate Gothic Bold" w:cs="Copperplate Gothic Bold" w:hAnsi="Copperplate Gothic Bold" w:eastAsia="Copperplate Gothic Bold"/>
          <w:b w:val="1"/>
          <w:bCs w:val="1"/>
          <w:sz w:val="28"/>
          <w:szCs w:val="28"/>
          <w:rtl w:val="0"/>
        </w:rPr>
      </w:pPr>
      <w:r>
        <w:rPr>
          <w:rFonts w:ascii="Copperplate Gothic Bold"/>
          <w:b w:val="1"/>
          <w:bCs w:val="1"/>
          <w:sz w:val="28"/>
          <w:szCs w:val="28"/>
          <w:rtl w:val="0"/>
          <w:lang w:val="en-US"/>
        </w:rPr>
        <w:t xml:space="preserve">Pets and Livestock </w:t>
      </w:r>
    </w:p>
    <w:p>
      <w:pPr>
        <w:pStyle w:val="Body"/>
        <w:ind w:left="10" w:hanging="10"/>
        <w:rPr>
          <w:rtl w:val="0"/>
        </w:rPr>
      </w:pPr>
      <w:r>
        <w:rPr>
          <w:rtl w:val="0"/>
          <w:lang w:val="en-US"/>
        </w:rPr>
        <w:t>In planning for an evacuation, don</w:t>
      </w:r>
      <w:r>
        <w:rPr>
          <w:rFonts w:hAnsi="Garamond" w:hint="default"/>
          <w:rtl w:val="0"/>
          <w:lang w:val="fr-FR"/>
        </w:rPr>
        <w:t>’</w:t>
      </w:r>
      <w:r>
        <w:rPr>
          <w:rtl w:val="0"/>
          <w:lang w:val="en-US"/>
        </w:rPr>
        <w:t xml:space="preserve">t forget to plan for your pets and livestock.    </w:t>
      </w:r>
    </w:p>
    <w:p>
      <w:pPr>
        <w:pStyle w:val="Body"/>
        <w:rPr>
          <w:rtl w:val="0"/>
        </w:rPr>
      </w:pPr>
      <w:r>
        <w:rPr>
          <w:rFonts w:ascii="Wingdings"/>
          <w:sz w:val="18"/>
          <w:szCs w:val="18"/>
          <w:rtl w:val="0"/>
          <w:lang w:val="en-US"/>
        </w:rPr>
        <w:t xml:space="preserve"> </w:t>
      </w:r>
      <w:r>
        <w:rPr>
          <w:rFonts w:ascii="Garamond" w:cs="Arial Unicode MS" w:hAnsi="Arial Unicode MS" w:eastAsia="Arial Unicode MS"/>
          <w:rtl w:val="0"/>
          <w:lang w:val="en-US"/>
        </w:rPr>
        <w:t xml:space="preserve">Plan ahead </w:t>
      </w:r>
    </w:p>
    <w:p>
      <w:pPr>
        <w:pStyle w:val="Body"/>
        <w:rPr>
          <w:rtl w:val="0"/>
        </w:rPr>
      </w:pPr>
      <w:r>
        <w:rPr>
          <w:rFonts w:ascii="Wingdings"/>
          <w:sz w:val="18"/>
          <w:szCs w:val="18"/>
          <w:rtl w:val="0"/>
          <w:lang w:val="en-US"/>
        </w:rPr>
        <w:t xml:space="preserve"> </w:t>
      </w:r>
      <w:r>
        <w:rPr>
          <w:rFonts w:ascii="Garamond" w:cs="Arial Unicode MS" w:hAnsi="Arial Unicode MS" w:eastAsia="Arial Unicode MS"/>
          <w:rtl w:val="0"/>
          <w:lang w:val="en-US"/>
        </w:rPr>
        <w:t xml:space="preserve">Make sure pets have ID tags or a microchip </w:t>
      </w:r>
    </w:p>
    <w:p>
      <w:pPr>
        <w:pStyle w:val="Body"/>
        <w:rPr>
          <w:rtl w:val="0"/>
        </w:rPr>
      </w:pPr>
      <w:r>
        <w:rPr>
          <w:rFonts w:ascii="Wingdings"/>
          <w:sz w:val="18"/>
          <w:szCs w:val="18"/>
          <w:rtl w:val="0"/>
          <w:lang w:val="en-US"/>
        </w:rPr>
        <w:t xml:space="preserve"> </w:t>
      </w:r>
      <w:r>
        <w:rPr>
          <w:rFonts w:ascii="Garamond" w:cs="Arial Unicode MS" w:hAnsi="Arial Unicode MS" w:eastAsia="Arial Unicode MS"/>
          <w:rtl w:val="0"/>
          <w:lang w:val="en-US"/>
        </w:rPr>
        <w:t xml:space="preserve">Make arrangements in case you are not at home  </w:t>
      </w:r>
    </w:p>
    <w:p>
      <w:pPr>
        <w:pStyle w:val="Body"/>
        <w:rPr>
          <w:rtl w:val="0"/>
        </w:rPr>
      </w:pPr>
      <w:r>
        <w:rPr>
          <w:rFonts w:ascii="Wingdings"/>
          <w:sz w:val="18"/>
          <w:szCs w:val="18"/>
          <w:rtl w:val="0"/>
          <w:lang w:val="en-US"/>
        </w:rPr>
        <w:t xml:space="preserve"> </w:t>
      </w:r>
      <w:r>
        <w:rPr>
          <w:rFonts w:ascii="Garamond" w:cs="Arial Unicode MS" w:hAnsi="Arial Unicode MS" w:eastAsia="Arial Unicode MS"/>
          <w:rtl w:val="0"/>
        </w:rPr>
        <w:t>Don</w:t>
      </w:r>
      <w:r>
        <w:rPr>
          <w:rFonts w:ascii="Arial Unicode MS" w:cs="Arial Unicode MS" w:hAnsi="Garamond" w:eastAsia="Arial Unicode MS" w:hint="default"/>
          <w:rtl w:val="0"/>
          <w:lang w:val="fr-FR"/>
        </w:rPr>
        <w:t>’</w:t>
      </w:r>
      <w:r>
        <w:rPr>
          <w:rFonts w:ascii="Garamond" w:cs="Arial Unicode MS" w:hAnsi="Arial Unicode MS" w:eastAsia="Arial Unicode MS"/>
          <w:rtl w:val="0"/>
          <w:lang w:val="en-US"/>
        </w:rPr>
        <w:t xml:space="preserve">t turn animals loose </w:t>
      </w:r>
    </w:p>
    <w:p>
      <w:pPr>
        <w:pStyle w:val="Body"/>
        <w:rPr>
          <w:rtl w:val="0"/>
        </w:rPr>
      </w:pPr>
      <w:r>
        <w:rPr>
          <w:rFonts w:ascii="Wingdings"/>
          <w:sz w:val="18"/>
          <w:szCs w:val="18"/>
          <w:rtl w:val="0"/>
          <w:lang w:val="en-US"/>
        </w:rPr>
        <w:t xml:space="preserve"> </w:t>
      </w:r>
      <w:r>
        <w:rPr>
          <w:rFonts w:ascii="Garamond" w:cs="Arial Unicode MS" w:hAnsi="Arial Unicode MS" w:eastAsia="Arial Unicode MS"/>
          <w:rtl w:val="0"/>
          <w:lang w:val="en-US"/>
        </w:rPr>
        <w:t xml:space="preserve">Take pet supplies to last at least 72 hours </w:t>
      </w:r>
    </w:p>
    <w:p>
      <w:pPr>
        <w:pStyle w:val="Body"/>
        <w:spacing w:after="74" w:line="240" w:lineRule="auto"/>
        <w:ind w:left="0" w:firstLine="0"/>
        <w:rPr>
          <w:sz w:val="12"/>
          <w:szCs w:val="12"/>
          <w:rtl w:val="0"/>
        </w:rPr>
      </w:pPr>
      <w:r>
        <w:rPr>
          <w:sz w:val="12"/>
          <w:szCs w:val="12"/>
          <w:rtl w:val="0"/>
        </w:rPr>
        <w:t xml:space="preserve"> </w:t>
      </w:r>
    </w:p>
    <w:p>
      <w:pPr>
        <w:pStyle w:val="Body"/>
        <w:spacing w:after="25" w:line="240" w:lineRule="auto"/>
        <w:ind w:left="0" w:firstLine="0"/>
        <w:rPr>
          <w:rFonts w:ascii="Copperplate Gothic Bold" w:cs="Copperplate Gothic Bold" w:hAnsi="Copperplate Gothic Bold" w:eastAsia="Copperplate Gothic Bold"/>
          <w:b w:val="1"/>
          <w:bCs w:val="1"/>
          <w:sz w:val="28"/>
          <w:szCs w:val="28"/>
          <w:rtl w:val="0"/>
        </w:rPr>
      </w:pPr>
      <w:r>
        <w:rPr>
          <w:rFonts w:ascii="Copperplate Gothic Bold"/>
          <w:b w:val="1"/>
          <w:bCs w:val="1"/>
          <w:sz w:val="28"/>
          <w:szCs w:val="28"/>
          <w:rtl w:val="0"/>
          <w:lang w:val="en-US"/>
        </w:rPr>
        <w:t xml:space="preserve">Emergency Kit -  Plan For At Least 72 Hours </w:t>
      </w:r>
    </w:p>
    <w:p>
      <w:pPr>
        <w:pStyle w:val="Body"/>
        <w:spacing w:after="179"/>
        <w:ind w:left="10" w:hanging="10"/>
        <w:rPr>
          <w:rtl w:val="0"/>
        </w:rPr>
      </w:pPr>
      <w:r>
        <w:rPr>
          <w:rtl w:val="0"/>
          <w:lang w:val="en-US"/>
        </w:rPr>
        <w:t xml:space="preserve">Following a disaster, emergency workers may not be able to respond to your needs right away.  Officials recommend that families stock enough supplies to last at least three days.  </w:t>
      </w:r>
    </w:p>
    <w:p>
      <w:pPr>
        <w:pStyle w:val="Body"/>
        <w:spacing w:after="179"/>
        <w:ind w:left="10" w:hanging="10"/>
        <w:rPr>
          <w:rtl w:val="0"/>
        </w:rPr>
      </w:pPr>
      <w:r>
        <w:rPr>
          <w:rtl w:val="0"/>
          <w:lang w:val="en-US"/>
        </w:rPr>
        <w:t xml:space="preserve">The 72-Hour Emergency Kit should be individually tailored to meet the basic survival needs of your family for three days to a week. Take into consideration any special needs such as infants and elderly, persons with disabilities and pets. It is recommended that you store your emergency supplies in one location that is relatively safe, yet easily accessible and portable if evacuation is required. Rethink your kit and family needs at least once a year and replace items as needed. </w:t>
      </w:r>
    </w:p>
    <w:p>
      <w:pPr>
        <w:pStyle w:val="Body"/>
        <w:spacing w:after="177" w:line="240" w:lineRule="auto"/>
        <w:ind w:left="0" w:firstLine="0"/>
        <w:jc w:val="center"/>
        <w:rPr>
          <w:b w:val="1"/>
          <w:bCs w:val="1"/>
          <w:rtl w:val="0"/>
        </w:rPr>
      </w:pPr>
      <w:bookmarkStart w:name="_GoBack" w:id="0"/>
      <w:r>
        <w:rPr>
          <w:i w:val="1"/>
          <w:iCs w:val="1"/>
          <w:rtl w:val="0"/>
          <w:lang w:val="en-US"/>
        </w:rPr>
        <w:t xml:space="preserve">For more information on preparing an Emergency Kit, see </w:t>
      </w:r>
      <w:r>
        <w:rPr>
          <w:rFonts w:hAnsi="Garamond" w:hint="default"/>
          <w:i w:val="1"/>
          <w:iCs w:val="1"/>
          <w:rtl w:val="0"/>
        </w:rPr>
        <w:t>“</w:t>
      </w:r>
      <w:r>
        <w:rPr>
          <w:i w:val="1"/>
          <w:iCs w:val="1"/>
          <w:rtl w:val="0"/>
          <w:lang w:val="en-US"/>
        </w:rPr>
        <w:t>Emergency Planning Tips</w:t>
      </w:r>
      <w:r>
        <w:rPr>
          <w:rFonts w:hAnsi="Garamond" w:hint="default"/>
          <w:i w:val="1"/>
          <w:iCs w:val="1"/>
          <w:rtl w:val="0"/>
        </w:rPr>
        <w:t>”</w:t>
      </w:r>
      <w:r>
        <w:rPr>
          <w:b w:val="1"/>
          <w:bCs w:val="1"/>
          <w:rtl w:val="0"/>
        </w:rPr>
        <w:t xml:space="preserve"> </w:t>
      </w:r>
      <w:bookmarkEnd w:id="0"/>
    </w:p>
    <w:p>
      <w:pPr>
        <w:pStyle w:val="Body"/>
        <w:spacing w:after="38" w:line="240" w:lineRule="auto"/>
        <w:ind w:left="0" w:firstLine="0"/>
        <w:rPr>
          <w:rtl w:val="0"/>
        </w:rPr>
      </w:pPr>
      <w:r>
        <w:rPr>
          <w:rtl w:val="0"/>
        </w:rPr>
        <w:t xml:space="preserve"> </w:t>
      </w:r>
    </w:p>
    <w:p>
      <w:pPr>
        <w:pStyle w:val="Body"/>
        <w:spacing w:after="38" w:line="240" w:lineRule="auto"/>
        <w:ind w:left="0" w:firstLine="0"/>
        <w:rPr>
          <w:rtl w:val="0"/>
        </w:rPr>
      </w:pPr>
      <w:r>
        <w:rPr>
          <w:rtl w:val="0"/>
        </w:rPr>
        <w:t xml:space="preserve"> </w:t>
      </w:r>
    </w:p>
    <w:p>
      <w:pPr>
        <w:pStyle w:val="Body"/>
        <w:spacing w:after="38" w:line="240" w:lineRule="auto"/>
        <w:ind w:left="0" w:firstLine="0"/>
        <w:rPr>
          <w:rtl w:val="0"/>
        </w:rPr>
      </w:pPr>
      <w:r>
        <w:rPr>
          <w:rtl w:val="0"/>
        </w:rPr>
        <w:t xml:space="preserve"> </w:t>
      </w:r>
    </w:p>
    <w:p>
      <w:pPr>
        <w:pStyle w:val="Body"/>
        <w:spacing w:after="38" w:line="240" w:lineRule="auto"/>
        <w:ind w:left="0" w:firstLine="0"/>
        <w:rPr>
          <w:rtl w:val="0"/>
        </w:rPr>
      </w:pPr>
      <w:r>
        <w:rPr>
          <w:rtl w:val="0"/>
        </w:rPr>
        <w:t xml:space="preserve"> </w:t>
      </w:r>
    </w:p>
    <w:p>
      <w:pPr>
        <w:pStyle w:val="Body"/>
        <w:spacing w:after="38" w:line="240" w:lineRule="auto"/>
        <w:ind w:left="0" w:firstLine="0"/>
        <w:rPr>
          <w:rtl w:val="0"/>
        </w:rPr>
      </w:pPr>
      <w:r>
        <w:rPr>
          <w:rtl w:val="0"/>
        </w:rPr>
        <w:t xml:space="preserve"> </w:t>
      </w:r>
    </w:p>
    <w:p>
      <w:pPr>
        <w:pStyle w:val="Body"/>
        <w:spacing w:after="61" w:line="240" w:lineRule="auto"/>
        <w:ind w:left="0" w:firstLine="0"/>
        <w:rPr>
          <w:rtl w:val="0"/>
        </w:rPr>
      </w:pPr>
      <w:r>
        <w:rPr>
          <w:rtl w:val="0"/>
        </w:rPr>
        <w:t xml:space="preserve"> </w:t>
      </w:r>
    </w:p>
    <w:p>
      <w:pPr>
        <w:pStyle w:val="Body"/>
        <w:spacing w:after="38" w:line="240" w:lineRule="auto"/>
        <w:ind w:left="0" w:firstLine="0"/>
        <w:rPr>
          <w:rFonts w:ascii="Copperplate Gothic Bold" w:cs="Copperplate Gothic Bold" w:hAnsi="Copperplate Gothic Bold" w:eastAsia="Copperplate Gothic Bold"/>
          <w:b w:val="1"/>
          <w:bCs w:val="1"/>
          <w:sz w:val="28"/>
          <w:szCs w:val="28"/>
        </w:rPr>
      </w:pPr>
      <w:r>
        <w:rPr>
          <w:rFonts w:ascii="Copperplate Gothic Bold"/>
          <w:b w:val="1"/>
          <w:bCs w:val="1"/>
          <w:sz w:val="28"/>
          <w:szCs w:val="28"/>
          <w:rtl w:val="0"/>
        </w:rPr>
        <w:t xml:space="preserve"> </w:t>
        <w:tab/>
      </w:r>
      <w:r>
        <w:rPr>
          <w:rFonts w:ascii="Copperplate Gothic Bold"/>
          <w:b w:val="1"/>
          <w:bCs w:val="1"/>
          <w:rtl w:val="0"/>
          <w:lang w:val="en-US"/>
        </w:rPr>
        <w:t>For More Information:</w:t>
      </w:r>
      <w:r>
        <w:rPr>
          <w:rFonts w:ascii="Copperplate Gothic Bold"/>
          <w:b w:val="1"/>
          <w:bCs w:val="1"/>
          <w:sz w:val="28"/>
          <w:szCs w:val="28"/>
          <w:rtl w:val="0"/>
        </w:rPr>
        <w:t xml:space="preserve"> </w:t>
      </w:r>
    </w:p>
    <w:p>
      <w:pPr>
        <w:pStyle w:val="List Paragraph"/>
        <w:numPr>
          <w:ilvl w:val="0"/>
          <w:numId w:val="3"/>
        </w:numPr>
        <w:tabs>
          <w:tab w:val="num" w:pos="720"/>
          <w:tab w:val="clear" w:pos="0"/>
        </w:tabs>
        <w:spacing w:after="38" w:line="240" w:lineRule="auto"/>
        <w:ind w:left="720" w:hanging="360"/>
        <w:rPr>
          <w:position w:val="0"/>
          <w:sz w:val="24"/>
          <w:szCs w:val="24"/>
          <w:rtl w:val="0"/>
        </w:rPr>
      </w:pPr>
      <w:r>
        <w:rPr>
          <w:rtl w:val="0"/>
          <w:lang w:val="en-US"/>
        </w:rPr>
        <w:t>Firewise of Southwest Colorado   southwestcoloradofires.org</w:t>
      </w:r>
    </w:p>
    <w:p>
      <w:pPr>
        <w:pStyle w:val="List Paragraph"/>
        <w:numPr>
          <w:ilvl w:val="0"/>
          <w:numId w:val="4"/>
        </w:numPr>
        <w:tabs>
          <w:tab w:val="num" w:pos="720"/>
          <w:tab w:val="clear" w:pos="0"/>
        </w:tabs>
        <w:spacing w:after="38" w:line="240" w:lineRule="auto"/>
        <w:ind w:left="720" w:hanging="360"/>
        <w:rPr>
          <w:position w:val="0"/>
          <w:sz w:val="24"/>
          <w:szCs w:val="24"/>
          <w:rtl w:val="0"/>
        </w:rPr>
      </w:pPr>
      <w:r>
        <w:rPr>
          <w:rtl w:val="0"/>
          <w:lang w:val="en-US"/>
        </w:rPr>
        <w:t>Archuleta County Emergency Manager   acemergency.org</w:t>
      </w:r>
    </w:p>
    <w:p>
      <w:pPr>
        <w:pStyle w:val="List Paragraph"/>
        <w:numPr>
          <w:ilvl w:val="0"/>
          <w:numId w:val="5"/>
        </w:numPr>
        <w:tabs>
          <w:tab w:val="num" w:pos="720"/>
          <w:tab w:val="clear" w:pos="0"/>
        </w:tabs>
        <w:spacing w:after="38" w:line="240" w:lineRule="auto"/>
        <w:ind w:left="720" w:hanging="360"/>
        <w:rPr>
          <w:position w:val="0"/>
          <w:sz w:val="24"/>
          <w:szCs w:val="24"/>
          <w:rtl w:val="0"/>
        </w:rPr>
      </w:pPr>
      <w:r>
        <w:rPr>
          <w:rtl w:val="0"/>
          <w:lang w:val="en-US"/>
        </w:rPr>
        <w:t>Pagosa Fire Protection District   970-731-4191</w:t>
      </w:r>
    </w:p>
    <w:sectPr>
      <w:headerReference w:type="default" r:id="rId7"/>
      <w:footerReference w:type="default" r:id="rId8"/>
      <w:pgSz w:w="12240" w:h="15840" w:orient="portrait"/>
      <w:pgMar w:top="1004" w:right="787" w:bottom="1382" w:left="77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 w:name="Copperplate Gothic Bold">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31" w:line="234" w:lineRule="auto"/>
      <w:ind w:left="355" w:right="0" w:hanging="10"/>
      <w:jc w:val="left"/>
      <w:outlineLvl w:val="9"/>
    </w:pPr>
    <w:rPr>
      <w:rFonts w:ascii="Garamon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31" w:line="234" w:lineRule="auto"/>
      <w:ind w:left="720" w:right="0" w:hanging="10"/>
      <w:jc w:val="left"/>
      <w:outlineLvl w:val="9"/>
    </w:pPr>
    <w:rPr>
      <w:rFonts w:ascii="Garamon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225425" marR="0" indent="-6350" algn="l" defTabSz="457200" rtl="0" fontAlgn="auto" latinLnBrk="1" hangingPunct="0">
          <a:lnSpc>
            <a:spcPct val="97500"/>
          </a:lnSpc>
          <a:spcBef>
            <a:spcPts val="1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